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25" w:rsidRDefault="00165025" w:rsidP="00165025">
      <w:pPr>
        <w:rPr>
          <w:rFonts w:ascii="Calibri Light" w:hAnsi="Calibri Light"/>
          <w:sz w:val="40"/>
          <w:szCs w:val="40"/>
        </w:rPr>
      </w:pPr>
      <w:r>
        <w:rPr>
          <w:rFonts w:ascii="Calibri Light" w:hAnsi="Calibri Light"/>
          <w:sz w:val="40"/>
          <w:szCs w:val="40"/>
        </w:rPr>
        <w:t>IAC Chairs / CCC &amp; Board Leadership Meeting</w:t>
      </w:r>
    </w:p>
    <w:p w:rsidR="00165025" w:rsidRDefault="00165025" w:rsidP="00165025">
      <w:pPr>
        <w:rPr>
          <w:color w:val="808080"/>
          <w:sz w:val="20"/>
          <w:szCs w:val="20"/>
        </w:rPr>
      </w:pPr>
      <w:r>
        <w:rPr>
          <w:color w:val="808080"/>
          <w:sz w:val="20"/>
          <w:szCs w:val="20"/>
        </w:rPr>
        <w:t>Wednesday, September 7, 2016</w:t>
      </w:r>
    </w:p>
    <w:p w:rsidR="00165025" w:rsidRDefault="00165025" w:rsidP="00165025">
      <w:pPr>
        <w:rPr>
          <w:color w:val="808080"/>
          <w:sz w:val="20"/>
          <w:szCs w:val="20"/>
        </w:rPr>
      </w:pPr>
      <w:r>
        <w:rPr>
          <w:color w:val="808080"/>
          <w:sz w:val="20"/>
          <w:szCs w:val="20"/>
        </w:rPr>
        <w:t>9:59 AM</w:t>
      </w:r>
    </w:p>
    <w:p w:rsidR="00DF0FFE" w:rsidRDefault="00DF0FFE" w:rsidP="00165025">
      <w:pPr>
        <w:rPr>
          <w:color w:val="808080"/>
          <w:sz w:val="20"/>
          <w:szCs w:val="20"/>
        </w:rPr>
      </w:pPr>
    </w:p>
    <w:p w:rsidR="00165025" w:rsidRDefault="00165025" w:rsidP="00DF0FFE">
      <w:pPr>
        <w:pStyle w:val="ListParagraph"/>
        <w:numPr>
          <w:ilvl w:val="0"/>
          <w:numId w:val="13"/>
        </w:numPr>
        <w:textAlignment w:val="center"/>
      </w:pPr>
      <w:r>
        <w:t>Role of IAC as Advocates</w:t>
      </w:r>
    </w:p>
    <w:p w:rsidR="00165025" w:rsidRDefault="00165025" w:rsidP="00DF0FFE">
      <w:pPr>
        <w:numPr>
          <w:ilvl w:val="1"/>
          <w:numId w:val="13"/>
        </w:numPr>
        <w:textAlignment w:val="center"/>
      </w:pPr>
      <w:r>
        <w:t xml:space="preserve">Collie - Discusses IACs and how they </w:t>
      </w:r>
      <w:r w:rsidR="00DF0FFE">
        <w:t xml:space="preserve">are </w:t>
      </w:r>
      <w:r>
        <w:t>involved</w:t>
      </w:r>
      <w:r w:rsidR="00DF0FFE">
        <w:t xml:space="preserve"> with institution:</w:t>
      </w:r>
    </w:p>
    <w:p w:rsidR="00165025" w:rsidRDefault="00165025" w:rsidP="00DF0FFE">
      <w:pPr>
        <w:numPr>
          <w:ilvl w:val="1"/>
          <w:numId w:val="13"/>
        </w:numPr>
        <w:textAlignment w:val="center"/>
      </w:pPr>
      <w:r>
        <w:t>Keeping members excited and involved</w:t>
      </w:r>
    </w:p>
    <w:p w:rsidR="00165025" w:rsidRDefault="00165025" w:rsidP="00DF0FFE">
      <w:pPr>
        <w:numPr>
          <w:ilvl w:val="1"/>
          <w:numId w:val="13"/>
        </w:numPr>
        <w:textAlignment w:val="center"/>
      </w:pPr>
      <w:r>
        <w:t>Staying up with what we are supposed to be doing</w:t>
      </w:r>
    </w:p>
    <w:p w:rsidR="00165025" w:rsidRDefault="00165025" w:rsidP="00DF0FFE">
      <w:pPr>
        <w:numPr>
          <w:ilvl w:val="1"/>
          <w:numId w:val="13"/>
        </w:numPr>
        <w:textAlignment w:val="center"/>
      </w:pPr>
      <w:r>
        <w:t>Strong connection with NSHE will lead to effective activity by IAC</w:t>
      </w:r>
    </w:p>
    <w:p w:rsidR="00165025" w:rsidRDefault="00165025" w:rsidP="00DF0FFE">
      <w:pPr>
        <w:numPr>
          <w:ilvl w:val="1"/>
          <w:numId w:val="13"/>
        </w:numPr>
        <w:textAlignment w:val="center"/>
      </w:pPr>
      <w:r>
        <w:t>Shared concerns between IACs - Pipeline Build</w:t>
      </w:r>
    </w:p>
    <w:p w:rsidR="00DF0FFE" w:rsidRDefault="00165025" w:rsidP="00DF0FFE">
      <w:pPr>
        <w:numPr>
          <w:ilvl w:val="1"/>
          <w:numId w:val="13"/>
        </w:numPr>
        <w:textAlignment w:val="center"/>
      </w:pPr>
      <w:r>
        <w:t>Community Colleges responding well, problem is getting citizens into the institutions</w:t>
      </w:r>
    </w:p>
    <w:p w:rsidR="00165025" w:rsidRDefault="00165025" w:rsidP="00DF0FFE">
      <w:pPr>
        <w:numPr>
          <w:ilvl w:val="0"/>
          <w:numId w:val="13"/>
        </w:numPr>
        <w:textAlignment w:val="center"/>
      </w:pPr>
      <w:r>
        <w:t>Issues</w:t>
      </w:r>
    </w:p>
    <w:p w:rsidR="00165025" w:rsidRDefault="00165025" w:rsidP="00DF0FFE">
      <w:pPr>
        <w:numPr>
          <w:ilvl w:val="1"/>
          <w:numId w:val="14"/>
        </w:numPr>
        <w:textAlignment w:val="center"/>
      </w:pPr>
      <w:r>
        <w:t>Mission differentiation</w:t>
      </w:r>
    </w:p>
    <w:p w:rsidR="00165025" w:rsidRDefault="00165025" w:rsidP="00DF0FFE">
      <w:pPr>
        <w:numPr>
          <w:ilvl w:val="1"/>
          <w:numId w:val="14"/>
        </w:numPr>
        <w:textAlignment w:val="center"/>
      </w:pPr>
      <w:r>
        <w:t>Funding for institution</w:t>
      </w:r>
    </w:p>
    <w:p w:rsidR="00165025" w:rsidRDefault="00165025" w:rsidP="00DF0FFE">
      <w:pPr>
        <w:numPr>
          <w:ilvl w:val="1"/>
          <w:numId w:val="14"/>
        </w:numPr>
        <w:textAlignment w:val="center"/>
      </w:pPr>
      <w:r>
        <w:t>IAC - how can we help Pres understand how comm. colleges really fit in overall scheme of NSHE and community to create understanding</w:t>
      </w:r>
    </w:p>
    <w:p w:rsidR="00165025" w:rsidRDefault="00165025" w:rsidP="00DF0FFE">
      <w:pPr>
        <w:numPr>
          <w:ilvl w:val="2"/>
          <w:numId w:val="15"/>
        </w:numPr>
        <w:textAlignment w:val="center"/>
      </w:pPr>
      <w:r>
        <w:t>Regent response - not a new thing, counselors push 4 year, uphill battle - get employers to require a 2 year degree in JD</w:t>
      </w:r>
    </w:p>
    <w:p w:rsidR="00165025" w:rsidRDefault="00165025" w:rsidP="00DF0FFE">
      <w:pPr>
        <w:numPr>
          <w:ilvl w:val="2"/>
          <w:numId w:val="15"/>
        </w:numPr>
        <w:textAlignment w:val="center"/>
      </w:pPr>
      <w:r>
        <w:t>Melcher -  Student numbers ebb and flow with economy - Get legislators to understand this dynamic - cyclic - NSHE should do some marketing for the Community Colleges in conjunction with business and industry and with universities</w:t>
      </w:r>
    </w:p>
    <w:p w:rsidR="00DF0FFE" w:rsidRDefault="00165025" w:rsidP="00DF0FFE">
      <w:pPr>
        <w:numPr>
          <w:ilvl w:val="1"/>
          <w:numId w:val="15"/>
        </w:numPr>
        <w:textAlignment w:val="center"/>
      </w:pPr>
      <w:r>
        <w:t>What can we do to push our institutions forward as IACs</w:t>
      </w:r>
    </w:p>
    <w:p w:rsidR="00DF0FFE" w:rsidRDefault="00165025" w:rsidP="00DF0FFE">
      <w:pPr>
        <w:numPr>
          <w:ilvl w:val="0"/>
          <w:numId w:val="15"/>
        </w:numPr>
        <w:textAlignment w:val="center"/>
      </w:pPr>
      <w:r>
        <w:t>Nancy</w:t>
      </w:r>
      <w:r w:rsidR="00F9280D">
        <w:t xml:space="preserve"> (SNC)</w:t>
      </w:r>
      <w:r>
        <w:t xml:space="preserve"> - system is not functioning as a system - transfers are not worki</w:t>
      </w:r>
      <w:r w:rsidR="00DF0FFE">
        <w:t>ng properly and seamlessly</w:t>
      </w:r>
    </w:p>
    <w:p w:rsidR="00165025" w:rsidRDefault="00165025" w:rsidP="00F9280D">
      <w:pPr>
        <w:numPr>
          <w:ilvl w:val="1"/>
          <w:numId w:val="15"/>
        </w:numPr>
        <w:textAlignment w:val="center"/>
      </w:pPr>
      <w:r>
        <w:t>Where do comm</w:t>
      </w:r>
      <w:r w:rsidR="00F9280D">
        <w:t>unity</w:t>
      </w:r>
      <w:r>
        <w:t xml:space="preserve"> colleges need to go with 4 year degrees to match employer needs for workforce</w:t>
      </w:r>
    </w:p>
    <w:p w:rsidR="00165025" w:rsidRDefault="00165025" w:rsidP="00F9280D">
      <w:pPr>
        <w:numPr>
          <w:ilvl w:val="2"/>
          <w:numId w:val="17"/>
        </w:numPr>
        <w:textAlignment w:val="center"/>
      </w:pPr>
      <w:r>
        <w:t>Chancellor - Make our degree requirements more flexible to allow transferability enhancement - this is the hardest issue and will require leadership and discussion - will require community college faculty that their curriculum is subjective to university liberal arts requirements to allow transfers. Faculties are the lynch pin. Incentivize faculty to build courses that are rigorous not softened.</w:t>
      </w:r>
    </w:p>
    <w:p w:rsidR="00165025" w:rsidRDefault="00165025" w:rsidP="00F9280D">
      <w:pPr>
        <w:numPr>
          <w:ilvl w:val="2"/>
          <w:numId w:val="17"/>
        </w:numPr>
        <w:textAlignment w:val="center"/>
      </w:pPr>
      <w:r>
        <w:t>Melcher - Need to either better train faculty to be advisors or fund back the advisory capacity post cut backs</w:t>
      </w:r>
    </w:p>
    <w:p w:rsidR="00165025" w:rsidRDefault="00165025" w:rsidP="00F9280D">
      <w:pPr>
        <w:numPr>
          <w:ilvl w:val="2"/>
          <w:numId w:val="17"/>
        </w:numPr>
        <w:textAlignment w:val="center"/>
      </w:pPr>
      <w:proofErr w:type="spellStart"/>
      <w:r>
        <w:t>Trachok</w:t>
      </w:r>
      <w:proofErr w:type="spellEnd"/>
      <w:r>
        <w:t xml:space="preserve"> - Go to our presidents and see what we are doing with articulation</w:t>
      </w:r>
    </w:p>
    <w:p w:rsidR="00165025" w:rsidRDefault="00165025" w:rsidP="00DF0FFE">
      <w:pPr>
        <w:numPr>
          <w:ilvl w:val="0"/>
          <w:numId w:val="17"/>
        </w:numPr>
        <w:textAlignment w:val="center"/>
      </w:pPr>
      <w:r>
        <w:t>ASSIGNMENT - What are our institutions' missions… work with our committees and president/staff consider as to what we can do the best… that would define our mission within the system as high level advisory board to system and presidents</w:t>
      </w:r>
    </w:p>
    <w:p w:rsidR="00165025" w:rsidRDefault="00165025" w:rsidP="00165025">
      <w:pPr>
        <w:textAlignment w:val="center"/>
      </w:pPr>
    </w:p>
    <w:p w:rsidR="00165025" w:rsidRDefault="00165025" w:rsidP="00165025"/>
    <w:p w:rsidR="001C1E44" w:rsidRDefault="001C1E44"/>
    <w:sectPr w:rsidR="001C1E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500" w:rsidRDefault="002D0500" w:rsidP="00165025">
      <w:r>
        <w:separator/>
      </w:r>
    </w:p>
  </w:endnote>
  <w:endnote w:type="continuationSeparator" w:id="0">
    <w:p w:rsidR="002D0500" w:rsidRDefault="002D0500" w:rsidP="0016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19" w:rsidRDefault="00235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371482"/>
      <w:docPartObj>
        <w:docPartGallery w:val="Page Numbers (Bottom of Page)"/>
        <w:docPartUnique/>
      </w:docPartObj>
    </w:sdtPr>
    <w:sdtEndPr>
      <w:rPr>
        <w:noProof/>
      </w:rPr>
    </w:sdtEndPr>
    <w:sdtContent>
      <w:p w:rsidR="00DF0FFE" w:rsidRDefault="00DF0FFE">
        <w:pPr>
          <w:pStyle w:val="Footer"/>
          <w:jc w:val="right"/>
        </w:pPr>
        <w:r>
          <w:fldChar w:fldCharType="begin"/>
        </w:r>
        <w:r>
          <w:instrText xml:space="preserve"> PAGE   \* MERGEFORMAT </w:instrText>
        </w:r>
        <w:r>
          <w:fldChar w:fldCharType="separate"/>
        </w:r>
        <w:r w:rsidR="00235119">
          <w:rPr>
            <w:noProof/>
          </w:rPr>
          <w:t>1</w:t>
        </w:r>
        <w:r>
          <w:rPr>
            <w:noProof/>
          </w:rPr>
          <w:fldChar w:fldCharType="end"/>
        </w:r>
      </w:p>
    </w:sdtContent>
  </w:sdt>
  <w:p w:rsidR="00DF0FFE" w:rsidRDefault="00DF0F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19" w:rsidRDefault="00235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500" w:rsidRDefault="002D0500" w:rsidP="00165025">
      <w:r>
        <w:separator/>
      </w:r>
    </w:p>
  </w:footnote>
  <w:footnote w:type="continuationSeparator" w:id="0">
    <w:p w:rsidR="002D0500" w:rsidRDefault="002D0500" w:rsidP="0016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19" w:rsidRDefault="00235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19" w:rsidRDefault="00235119" w:rsidP="00235119">
    <w:pPr>
      <w:pStyle w:val="Header"/>
      <w:jc w:val="right"/>
    </w:pPr>
    <w:r>
      <w:t>WESTERN NEVADA COLLEGE</w:t>
    </w:r>
  </w:p>
  <w:p w:rsidR="00235119" w:rsidRDefault="00235119" w:rsidP="00235119">
    <w:pPr>
      <w:pStyle w:val="Header"/>
      <w:jc w:val="right"/>
    </w:pPr>
    <w:r>
      <w:t>INSTITUTIONAL ADVISORY COUNCIL</w:t>
    </w:r>
  </w:p>
  <w:p w:rsidR="00235119" w:rsidRPr="00235119" w:rsidRDefault="00235119" w:rsidP="00235119">
    <w:pPr>
      <w:pStyle w:val="Header"/>
      <w:jc w:val="right"/>
      <w:rPr>
        <w:b/>
      </w:rPr>
    </w:pPr>
    <w:r w:rsidRPr="00235119">
      <w:rPr>
        <w:b/>
      </w:rPr>
      <w:t>NOVEMBER 15, 2016 MEETING – AGENDA ITEM 7</w:t>
    </w:r>
    <w:bookmarkStart w:id="0" w:name="_GoBack"/>
    <w:bookmarkEnd w:id="0"/>
  </w:p>
  <w:p w:rsidR="00235119" w:rsidRDefault="00235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19" w:rsidRDefault="00235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97A95"/>
    <w:multiLevelType w:val="hybridMultilevel"/>
    <w:tmpl w:val="A39AF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6421"/>
    <w:multiLevelType w:val="multilevel"/>
    <w:tmpl w:val="2E2CA76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Roman"/>
      <w:lvlText w:val="%4."/>
      <w:lvlJc w:val="right"/>
      <w:pPr>
        <w:tabs>
          <w:tab w:val="num" w:pos="2520"/>
        </w:tabs>
        <w:ind w:left="2520" w:hanging="360"/>
      </w:pPr>
    </w:lvl>
    <w:lvl w:ilvl="4">
      <w:start w:val="1"/>
      <w:numFmt w:val="decimal"/>
      <w:lvlText w:val="%5."/>
      <w:lvlJc w:val="left"/>
      <w:pPr>
        <w:tabs>
          <w:tab w:val="num" w:pos="3240"/>
        </w:tabs>
        <w:ind w:left="3240" w:hanging="360"/>
      </w:p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CFC7143"/>
    <w:multiLevelType w:val="hybridMultilevel"/>
    <w:tmpl w:val="DC5A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B2E0A"/>
    <w:multiLevelType w:val="hybridMultilevel"/>
    <w:tmpl w:val="E86AA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47F3F"/>
    <w:multiLevelType w:val="hybridMultilevel"/>
    <w:tmpl w:val="AAC83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07D89"/>
    <w:multiLevelType w:val="multilevel"/>
    <w:tmpl w:val="D6D06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heme="minorHAnsi" w:hAnsi="Calibri" w:cs="Times New Roman"/>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933645"/>
    <w:multiLevelType w:val="hybridMultilevel"/>
    <w:tmpl w:val="3E72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50E4E"/>
    <w:multiLevelType w:val="hybridMultilevel"/>
    <w:tmpl w:val="6110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002E7"/>
    <w:multiLevelType w:val="hybridMultilevel"/>
    <w:tmpl w:val="192C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A3472"/>
    <w:multiLevelType w:val="multilevel"/>
    <w:tmpl w:val="D6D06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heme="minorHAnsi" w:hAnsi="Calibri" w:cs="Times New Roman"/>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F6C1B3C"/>
    <w:multiLevelType w:val="hybridMultilevel"/>
    <w:tmpl w:val="1532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7"/>
  </w:num>
  <w:num w:numId="19">
    <w:abstractNumId w:val="2"/>
  </w:num>
  <w:num w:numId="20">
    <w:abstractNumId w:val="10"/>
  </w:num>
  <w:num w:numId="21">
    <w:abstractNumId w:val="3"/>
  </w:num>
  <w:num w:numId="22">
    <w:abstractNumId w:val="6"/>
  </w:num>
  <w:num w:numId="23">
    <w:abstractNumId w:val="4"/>
  </w:num>
  <w:num w:numId="24">
    <w:abstractNumId w:val="0"/>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25"/>
    <w:rsid w:val="00002CA2"/>
    <w:rsid w:val="00165025"/>
    <w:rsid w:val="001C1E44"/>
    <w:rsid w:val="00235119"/>
    <w:rsid w:val="002D0500"/>
    <w:rsid w:val="006544BE"/>
    <w:rsid w:val="009351C4"/>
    <w:rsid w:val="00C626DD"/>
    <w:rsid w:val="00DF0FFE"/>
    <w:rsid w:val="00F9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BA19135-C453-4F4E-A7E4-02436FE3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025"/>
    <w:pPr>
      <w:tabs>
        <w:tab w:val="center" w:pos="4680"/>
        <w:tab w:val="right" w:pos="9360"/>
      </w:tabs>
    </w:pPr>
  </w:style>
  <w:style w:type="character" w:customStyle="1" w:styleId="HeaderChar">
    <w:name w:val="Header Char"/>
    <w:basedOn w:val="DefaultParagraphFont"/>
    <w:link w:val="Header"/>
    <w:uiPriority w:val="99"/>
    <w:rsid w:val="00165025"/>
  </w:style>
  <w:style w:type="paragraph" w:styleId="Footer">
    <w:name w:val="footer"/>
    <w:basedOn w:val="Normal"/>
    <w:link w:val="FooterChar"/>
    <w:uiPriority w:val="99"/>
    <w:unhideWhenUsed/>
    <w:rsid w:val="00165025"/>
    <w:pPr>
      <w:tabs>
        <w:tab w:val="center" w:pos="4680"/>
        <w:tab w:val="right" w:pos="9360"/>
      </w:tabs>
    </w:pPr>
  </w:style>
  <w:style w:type="character" w:customStyle="1" w:styleId="FooterChar">
    <w:name w:val="Footer Char"/>
    <w:basedOn w:val="DefaultParagraphFont"/>
    <w:link w:val="Footer"/>
    <w:uiPriority w:val="99"/>
    <w:rsid w:val="00165025"/>
  </w:style>
  <w:style w:type="paragraph" w:styleId="ListParagraph">
    <w:name w:val="List Paragraph"/>
    <w:basedOn w:val="Normal"/>
    <w:uiPriority w:val="34"/>
    <w:qFormat/>
    <w:rsid w:val="00165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73"/>
    <w:rsid w:val="007E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FC3932BC94644B033220BB56FC93C">
    <w:name w:val="845FC3932BC94644B033220BB56FC93C"/>
    <w:rsid w:val="007E0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Hooper</dc:creator>
  <cp:keywords/>
  <dc:description/>
  <cp:lastModifiedBy>Conrad, Deb L</cp:lastModifiedBy>
  <cp:revision>3</cp:revision>
  <dcterms:created xsi:type="dcterms:W3CDTF">2016-11-08T21:49:00Z</dcterms:created>
  <dcterms:modified xsi:type="dcterms:W3CDTF">2016-11-08T21:54:00Z</dcterms:modified>
</cp:coreProperties>
</file>