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E2" w:rsidRDefault="00BE26E2" w:rsidP="00BE26E2">
      <w:pPr>
        <w:jc w:val="center"/>
        <w:rPr>
          <w:b/>
          <w:bCs/>
          <w:noProof/>
        </w:rPr>
      </w:pPr>
      <w:r>
        <w:rPr>
          <w:b/>
          <w:bCs/>
          <w:noProof/>
        </w:rPr>
        <w:drawing>
          <wp:anchor distT="0" distB="0" distL="114300" distR="114300" simplePos="0" relativeHeight="251658240" behindDoc="0" locked="0" layoutInCell="1" allowOverlap="1" wp14:anchorId="163CE0D9" wp14:editId="388A924C">
            <wp:simplePos x="0" y="0"/>
            <wp:positionH relativeFrom="margin">
              <wp:posOffset>-343535</wp:posOffset>
            </wp:positionH>
            <wp:positionV relativeFrom="margin">
              <wp:posOffset>9525</wp:posOffset>
            </wp:positionV>
            <wp:extent cx="3014345" cy="1285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 Letter top-13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4345" cy="1285875"/>
                    </a:xfrm>
                    <a:prstGeom prst="rect">
                      <a:avLst/>
                    </a:prstGeom>
                  </pic:spPr>
                </pic:pic>
              </a:graphicData>
            </a:graphic>
            <wp14:sizeRelH relativeFrom="margin">
              <wp14:pctWidth>0</wp14:pctWidth>
            </wp14:sizeRelH>
            <wp14:sizeRelV relativeFrom="margin">
              <wp14:pctHeight>0</wp14:pctHeight>
            </wp14:sizeRelV>
          </wp:anchor>
        </w:drawing>
      </w:r>
    </w:p>
    <w:p w:rsidR="00BE26E2" w:rsidRDefault="00BE26E2" w:rsidP="00BE26E2">
      <w:pPr>
        <w:jc w:val="center"/>
        <w:rPr>
          <w:b/>
          <w:bCs/>
          <w:noProof/>
        </w:rPr>
      </w:pPr>
    </w:p>
    <w:p w:rsidR="00BE26E2" w:rsidRDefault="00BE26E2" w:rsidP="00BE26E2">
      <w:pPr>
        <w:jc w:val="center"/>
        <w:rPr>
          <w:b/>
          <w:bCs/>
          <w:noProof/>
        </w:rPr>
      </w:pPr>
    </w:p>
    <w:p w:rsidR="00BE26E2" w:rsidRDefault="00B62F02" w:rsidP="00BE26E2">
      <w:pPr>
        <w:jc w:val="right"/>
      </w:pPr>
      <w:r>
        <w:rPr>
          <w:b/>
          <w:bCs/>
          <w:noProof/>
        </w:rPr>
        <w:t>Spe</w:t>
      </w:r>
      <w:r w:rsidR="001554E1">
        <w:rPr>
          <w:b/>
          <w:bCs/>
          <w:noProof/>
        </w:rPr>
        <w:t>ci</w:t>
      </w:r>
      <w:r>
        <w:rPr>
          <w:b/>
          <w:bCs/>
          <w:noProof/>
        </w:rPr>
        <w:t xml:space="preserve">al </w:t>
      </w:r>
      <w:r w:rsidR="00BE26E2">
        <w:rPr>
          <w:b/>
          <w:bCs/>
          <w:noProof/>
        </w:rPr>
        <w:t xml:space="preserve">Finance </w:t>
      </w:r>
      <w:r w:rsidR="00BE26E2" w:rsidRPr="00BE26E2">
        <w:rPr>
          <w:b/>
          <w:bCs/>
        </w:rPr>
        <w:t>Meeting Agenda</w:t>
      </w:r>
    </w:p>
    <w:p w:rsidR="00BE26E2" w:rsidRPr="00BE26E2" w:rsidRDefault="00DF1BF5" w:rsidP="00BE26E2">
      <w:pPr>
        <w:jc w:val="right"/>
      </w:pPr>
      <w:r>
        <w:rPr>
          <w:b/>
          <w:bCs/>
        </w:rPr>
        <w:t>March 11, 2015</w:t>
      </w:r>
    </w:p>
    <w:p w:rsidR="00BE26E2" w:rsidRPr="00BE26E2" w:rsidRDefault="00BE26E2" w:rsidP="00BE26E2">
      <w:pPr>
        <w:ind w:left="3600" w:firstLine="720"/>
        <w:jc w:val="right"/>
      </w:pPr>
      <w:r>
        <w:rPr>
          <w:b/>
          <w:bCs/>
        </w:rPr>
        <w:t>Western Nevada College Foundation Office</w:t>
      </w:r>
    </w:p>
    <w:p w:rsidR="00BE26E2" w:rsidRPr="00EA4F42" w:rsidRDefault="00BE26E2" w:rsidP="00EA4F42">
      <w:pPr>
        <w:pStyle w:val="ListParagraph"/>
        <w:numPr>
          <w:ilvl w:val="0"/>
          <w:numId w:val="4"/>
        </w:numPr>
        <w:pBdr>
          <w:bottom w:val="single" w:sz="12" w:space="1" w:color="auto"/>
        </w:pBdr>
        <w:rPr>
          <w:b/>
          <w:bCs/>
        </w:rPr>
      </w:pPr>
      <w:r w:rsidRPr="00EA4F42">
        <w:rPr>
          <w:b/>
          <w:bCs/>
        </w:rPr>
        <w:t xml:space="preserve">WELCOME </w:t>
      </w:r>
    </w:p>
    <w:p w:rsidR="00EA4F42" w:rsidRPr="00EA4F42" w:rsidRDefault="00EA4F42" w:rsidP="00EA4F42">
      <w:pPr>
        <w:pStyle w:val="ListParagraph"/>
        <w:numPr>
          <w:ilvl w:val="0"/>
          <w:numId w:val="4"/>
        </w:numPr>
        <w:ind w:right="360"/>
      </w:pPr>
      <w:r w:rsidRPr="00EA4F42">
        <w:rPr>
          <w:b/>
          <w:bCs/>
        </w:rPr>
        <w:t xml:space="preserve">PUBLIC COMMENT - </w:t>
      </w:r>
      <w:r w:rsidRPr="00EA4F42">
        <w:t>Public comment will be taken during this agenda item. No action will be taken on a matter raised under this item until the matter is included on an agenda as an item on which action may be taken. The Chair of the Finance Committee may place reasonable limitations as to the amount of time individuals may address the Committee. The Chair may elect to allow public comment on a specific agenda item when that item is being considered.</w:t>
      </w:r>
    </w:p>
    <w:p w:rsidR="00BE26E2" w:rsidRPr="00BE26E2" w:rsidRDefault="00BE26E2" w:rsidP="00EA4F42">
      <w:pPr>
        <w:ind w:firstLine="360"/>
      </w:pPr>
      <w:r>
        <w:rPr>
          <w:b/>
          <w:bCs/>
        </w:rPr>
        <w:t>I</w:t>
      </w:r>
      <w:r w:rsidRPr="00BE26E2">
        <w:rPr>
          <w:b/>
          <w:bCs/>
        </w:rPr>
        <w:t>I</w:t>
      </w:r>
      <w:r w:rsidR="00EA4F42">
        <w:rPr>
          <w:b/>
          <w:bCs/>
        </w:rPr>
        <w:t>I</w:t>
      </w:r>
      <w:r w:rsidRPr="00BE26E2">
        <w:rPr>
          <w:b/>
          <w:bCs/>
        </w:rPr>
        <w:t xml:space="preserve">. </w:t>
      </w:r>
      <w:r>
        <w:rPr>
          <w:b/>
          <w:bCs/>
        </w:rPr>
        <w:t xml:space="preserve">  FINANCE</w:t>
      </w:r>
      <w:r w:rsidRPr="00BE26E2">
        <w:rPr>
          <w:b/>
          <w:bCs/>
        </w:rPr>
        <w:t xml:space="preserve"> AGENDA </w:t>
      </w:r>
    </w:p>
    <w:p w:rsidR="00BE26E2" w:rsidRDefault="00EA4F42" w:rsidP="00BE26E2">
      <w:pPr>
        <w:rPr>
          <w:b/>
          <w:u w:val="single"/>
        </w:rPr>
      </w:pPr>
      <w:r w:rsidRPr="00EA4F42">
        <w:rPr>
          <w:rFonts w:cs="Arrus BT"/>
          <w:b/>
          <w:bCs/>
          <w:i/>
          <w:sz w:val="20"/>
          <w:szCs w:val="20"/>
        </w:rPr>
        <w:t>NOTE:</w:t>
      </w:r>
      <w:r w:rsidRPr="00EA4F42">
        <w:rPr>
          <w:rFonts w:cs="Arrus BT"/>
          <w:bCs/>
          <w:i/>
          <w:sz w:val="20"/>
          <w:szCs w:val="20"/>
        </w:rPr>
        <w:t xml:space="preserve">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w:t>
      </w:r>
      <w:r w:rsidRPr="00EA4F42">
        <w:rPr>
          <w:i/>
          <w:sz w:val="20"/>
          <w:szCs w:val="20"/>
        </w:rPr>
        <w:t>Reasonable efforts will be made to assist and accommodate physically handicapped persons desiring to attend the meeting.  Please call the number listed in advance so that arrangements for attendance may be made</w:t>
      </w:r>
      <w:r w:rsidR="00BE26E2">
        <w:tab/>
      </w:r>
      <w:r w:rsidR="00BE26E2">
        <w:tab/>
      </w:r>
      <w:r w:rsidR="00BE26E2">
        <w:tab/>
      </w:r>
      <w:r w:rsidR="00BE26E2">
        <w:tab/>
      </w:r>
      <w:r w:rsidR="00BE26E2">
        <w:tab/>
      </w:r>
      <w:r w:rsidR="00BE26E2">
        <w:tab/>
      </w:r>
      <w:r w:rsidR="00BE26E2">
        <w:tab/>
      </w:r>
      <w:r w:rsidR="00BE26E2">
        <w:tab/>
      </w:r>
      <w:r w:rsidR="00BE26E2">
        <w:tab/>
      </w:r>
      <w:r w:rsidR="00BE26E2">
        <w:tab/>
      </w:r>
      <w:r w:rsidR="00BE26E2">
        <w:tab/>
      </w:r>
      <w:r>
        <w:tab/>
      </w:r>
      <w:r>
        <w:tab/>
      </w:r>
      <w:r>
        <w:tab/>
      </w:r>
      <w:r>
        <w:tab/>
      </w:r>
      <w:r>
        <w:tab/>
      </w:r>
      <w:r>
        <w:tab/>
      </w:r>
      <w:r>
        <w:tab/>
      </w:r>
      <w:r>
        <w:tab/>
      </w:r>
      <w:r>
        <w:tab/>
      </w:r>
      <w:r w:rsidR="00BE26E2" w:rsidRPr="00BE26E2">
        <w:rPr>
          <w:b/>
          <w:u w:val="single"/>
        </w:rPr>
        <w:t>ATTACHMENT</w:t>
      </w:r>
    </w:p>
    <w:p w:rsidR="00DF1BF5" w:rsidRPr="00DF1BF5" w:rsidRDefault="00DF1BF5" w:rsidP="00BE26E2">
      <w:r>
        <w:tab/>
        <w:t>A. Beck Library Update – Ron Belbin</w:t>
      </w:r>
      <w:r>
        <w:tab/>
      </w:r>
      <w:r>
        <w:tab/>
      </w:r>
      <w:r>
        <w:tab/>
      </w:r>
      <w:r>
        <w:tab/>
      </w:r>
      <w:r>
        <w:tab/>
      </w:r>
      <w:r>
        <w:tab/>
        <w:t xml:space="preserve">For Possible Action </w:t>
      </w:r>
      <w:r w:rsidR="00B62F02">
        <w:tab/>
        <w:t>1</w:t>
      </w:r>
    </w:p>
    <w:p w:rsidR="00EA4F42" w:rsidRPr="00607D00" w:rsidRDefault="00061D13" w:rsidP="00EA4F42">
      <w:pPr>
        <w:ind w:firstLine="720"/>
      </w:pPr>
      <w:r w:rsidRPr="00607D00">
        <w:t xml:space="preserve">B. </w:t>
      </w:r>
      <w:r w:rsidR="00BE26E2" w:rsidRPr="00607D00">
        <w:t>Consolidation of smaller Schwab accounts into one investment pool</w:t>
      </w:r>
      <w:r w:rsidR="00BE26E2" w:rsidRPr="00607D00">
        <w:tab/>
        <w:t xml:space="preserve"> </w:t>
      </w:r>
      <w:r w:rsidR="00EA4F42" w:rsidRPr="00607D00">
        <w:tab/>
      </w:r>
      <w:r w:rsidR="00DF1BF5">
        <w:t>For Possible Action</w:t>
      </w:r>
      <w:r w:rsidR="00BE26E2" w:rsidRPr="00607D00">
        <w:tab/>
      </w:r>
      <w:r w:rsidR="00B62F02">
        <w:t>2</w:t>
      </w:r>
    </w:p>
    <w:p w:rsidR="00EA4F42" w:rsidRPr="00607D00" w:rsidRDefault="00EA4F42" w:rsidP="00EA4F42">
      <w:pPr>
        <w:ind w:firstLine="720"/>
      </w:pPr>
      <w:r w:rsidRPr="00607D00">
        <w:t>C</w:t>
      </w:r>
      <w:r w:rsidR="00BE26E2" w:rsidRPr="00607D00">
        <w:t>. Investment</w:t>
      </w:r>
      <w:r w:rsidRPr="00607D00">
        <w:t xml:space="preserve"> strategy for BECK Fund</w:t>
      </w:r>
      <w:r w:rsidRPr="00607D00">
        <w:tab/>
      </w:r>
      <w:r w:rsidRPr="00607D00">
        <w:tab/>
      </w:r>
      <w:r w:rsidRPr="00607D00">
        <w:tab/>
      </w:r>
      <w:r w:rsidRPr="00607D00">
        <w:tab/>
      </w:r>
      <w:r w:rsidRPr="00607D00">
        <w:tab/>
      </w:r>
      <w:r w:rsidRPr="00607D00">
        <w:tab/>
      </w:r>
      <w:r w:rsidR="00DF1BF5">
        <w:t>For</w:t>
      </w:r>
      <w:r w:rsidR="00DF1BF5" w:rsidRPr="00607D00">
        <w:t xml:space="preserve"> </w:t>
      </w:r>
      <w:r w:rsidR="00DF1BF5">
        <w:t xml:space="preserve">Possible Action </w:t>
      </w:r>
      <w:r w:rsidR="00BE26E2" w:rsidRPr="00607D00">
        <w:tab/>
      </w:r>
      <w:r w:rsidR="00B62F02">
        <w:t>3</w:t>
      </w:r>
    </w:p>
    <w:p w:rsidR="00BE26E2" w:rsidRPr="00BE26E2" w:rsidRDefault="00EA4F42" w:rsidP="00F66624">
      <w:pPr>
        <w:ind w:firstLine="720"/>
      </w:pPr>
      <w:r w:rsidRPr="00607D00">
        <w:t>D</w:t>
      </w:r>
      <w:r w:rsidR="00BE26E2" w:rsidRPr="00607D00">
        <w:t>. Standardizing the investment strategy,</w:t>
      </w:r>
      <w:r w:rsidRPr="00607D00">
        <w:t xml:space="preserve"> endowments, investment policy</w:t>
      </w:r>
      <w:r w:rsidRPr="00607D00">
        <w:tab/>
      </w:r>
      <w:r w:rsidR="00DF1BF5">
        <w:t>For</w:t>
      </w:r>
      <w:r w:rsidR="00DF1BF5" w:rsidRPr="00607D00">
        <w:t xml:space="preserve"> </w:t>
      </w:r>
      <w:r w:rsidR="00DF1BF5">
        <w:t xml:space="preserve">Possible Action </w:t>
      </w:r>
      <w:r w:rsidR="00BE26E2" w:rsidRPr="00607D00">
        <w:tab/>
      </w:r>
      <w:r w:rsidR="00B62F02">
        <w:t>4</w:t>
      </w:r>
    </w:p>
    <w:p w:rsidR="00EA4F42" w:rsidRPr="00EA4F42" w:rsidRDefault="00EA4F42" w:rsidP="00EA4F42">
      <w:pPr>
        <w:pStyle w:val="ListParagraph"/>
        <w:numPr>
          <w:ilvl w:val="0"/>
          <w:numId w:val="5"/>
        </w:numPr>
        <w:rPr>
          <w:b/>
          <w:bCs/>
        </w:rPr>
      </w:pPr>
      <w:r w:rsidRPr="00EA4F42">
        <w:rPr>
          <w:b/>
          <w:bCs/>
        </w:rPr>
        <w:t>NEW BUSINESS</w:t>
      </w:r>
    </w:p>
    <w:p w:rsidR="00EA4F42" w:rsidRPr="00EA4F42" w:rsidRDefault="00EA4F42" w:rsidP="00EA4F42">
      <w:pPr>
        <w:pStyle w:val="ListParagraph"/>
        <w:numPr>
          <w:ilvl w:val="0"/>
          <w:numId w:val="5"/>
        </w:numPr>
        <w:rPr>
          <w:b/>
        </w:rPr>
      </w:pPr>
      <w:r w:rsidRPr="00EA4F42">
        <w:rPr>
          <w:b/>
          <w:bCs/>
        </w:rPr>
        <w:t>ANNOUNCEMENTS/PUBLIC COMMENT</w:t>
      </w:r>
    </w:p>
    <w:p w:rsidR="00EA4F42" w:rsidRPr="00EA4F42" w:rsidRDefault="00BE26E2" w:rsidP="00EA4F42">
      <w:pPr>
        <w:pStyle w:val="ListParagraph"/>
        <w:numPr>
          <w:ilvl w:val="0"/>
          <w:numId w:val="5"/>
        </w:numPr>
        <w:rPr>
          <w:b/>
        </w:rPr>
      </w:pPr>
      <w:r w:rsidRPr="00EA4F42">
        <w:rPr>
          <w:b/>
          <w:bCs/>
        </w:rPr>
        <w:t xml:space="preserve">ADJOURNMENT </w:t>
      </w:r>
    </w:p>
    <w:p w:rsidR="00BE26E2" w:rsidRPr="00BE26E2" w:rsidRDefault="00EA4F42" w:rsidP="00EA4F42">
      <w:pPr>
        <w:pStyle w:val="ListParagraph"/>
        <w:numPr>
          <w:ilvl w:val="1"/>
          <w:numId w:val="5"/>
        </w:numPr>
      </w:pPr>
      <w:r>
        <w:rPr>
          <w:b/>
          <w:bCs/>
        </w:rPr>
        <w:t xml:space="preserve">NEXT MEETING: </w:t>
      </w:r>
      <w:r w:rsidR="00B62F02">
        <w:rPr>
          <w:b/>
          <w:bCs/>
        </w:rPr>
        <w:t>Tuesday June 2</w:t>
      </w:r>
      <w:r>
        <w:rPr>
          <w:b/>
          <w:bCs/>
        </w:rPr>
        <w:t>, 2015 8:00 a.m. WNC PRESIDENT</w:t>
      </w:r>
      <w:r w:rsidR="009C2D4A">
        <w:rPr>
          <w:b/>
          <w:bCs/>
        </w:rPr>
        <w:t>’</w:t>
      </w:r>
      <w:bookmarkStart w:id="0" w:name="_GoBack"/>
      <w:bookmarkEnd w:id="0"/>
      <w:r>
        <w:rPr>
          <w:b/>
          <w:bCs/>
        </w:rPr>
        <w:t>S BOARD ROOM</w:t>
      </w:r>
    </w:p>
    <w:p w:rsidR="009D1156" w:rsidRDefault="009D1156" w:rsidP="00BE26E2"/>
    <w:sectPr w:rsidR="009D1156" w:rsidSect="00BE26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rus BT">
    <w:altName w:val="Georgia"/>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02B14"/>
    <w:multiLevelType w:val="hybridMultilevel"/>
    <w:tmpl w:val="BF849B9E"/>
    <w:lvl w:ilvl="0" w:tplc="84B49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E3368"/>
    <w:multiLevelType w:val="hybridMultilevel"/>
    <w:tmpl w:val="7144C896"/>
    <w:lvl w:ilvl="0" w:tplc="52FA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47AA1"/>
    <w:multiLevelType w:val="hybridMultilevel"/>
    <w:tmpl w:val="E19E1174"/>
    <w:lvl w:ilvl="0" w:tplc="1996FF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506DC7"/>
    <w:multiLevelType w:val="hybridMultilevel"/>
    <w:tmpl w:val="8DF6806E"/>
    <w:lvl w:ilvl="0" w:tplc="F67A5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B848C9"/>
    <w:multiLevelType w:val="hybridMultilevel"/>
    <w:tmpl w:val="0DD85940"/>
    <w:lvl w:ilvl="0" w:tplc="200813A6">
      <w:start w:val="4"/>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E2"/>
    <w:rsid w:val="00061D13"/>
    <w:rsid w:val="001554E1"/>
    <w:rsid w:val="00607D00"/>
    <w:rsid w:val="009C2D4A"/>
    <w:rsid w:val="009D1156"/>
    <w:rsid w:val="00B62F02"/>
    <w:rsid w:val="00BE26E2"/>
    <w:rsid w:val="00DF1BF5"/>
    <w:rsid w:val="00EA4F42"/>
    <w:rsid w:val="00F6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5F72A-6C09-4475-84A3-C5E8801B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Leao, Katherine A</dc:creator>
  <cp:keywords/>
  <dc:description/>
  <cp:lastModifiedBy>Tapley, Honey L</cp:lastModifiedBy>
  <cp:revision>4</cp:revision>
  <dcterms:created xsi:type="dcterms:W3CDTF">2015-03-04T23:41:00Z</dcterms:created>
  <dcterms:modified xsi:type="dcterms:W3CDTF">2015-03-05T22:08:00Z</dcterms:modified>
</cp:coreProperties>
</file>