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D517" w14:textId="77777777" w:rsidR="004372A3" w:rsidRDefault="004372A3">
      <w:pPr>
        <w:spacing w:after="0" w:line="240" w:lineRule="auto"/>
        <w:jc w:val="center"/>
        <w:rPr>
          <w:b/>
          <w:color w:val="000000"/>
          <w:sz w:val="36"/>
          <w:szCs w:val="36"/>
        </w:rPr>
      </w:pPr>
    </w:p>
    <w:p w14:paraId="1ABD9BAA" w14:textId="77777777" w:rsidR="004372A3" w:rsidRDefault="000415C8">
      <w:pPr>
        <w:spacing w:after="0" w:line="240" w:lineRule="auto"/>
        <w:jc w:val="center"/>
      </w:pPr>
      <w:r>
        <w:rPr>
          <w:b/>
          <w:color w:val="000000"/>
          <w:sz w:val="36"/>
          <w:szCs w:val="36"/>
        </w:rPr>
        <w:t>WNC Foundation Board of Directors Meeting Agenda</w:t>
      </w:r>
    </w:p>
    <w:p w14:paraId="77098718" w14:textId="77777777" w:rsidR="004372A3" w:rsidRDefault="000415C8">
      <w:pPr>
        <w:spacing w:after="0" w:line="240" w:lineRule="auto"/>
        <w:jc w:val="center"/>
        <w:rPr>
          <w:b/>
          <w:color w:val="000000"/>
        </w:rPr>
      </w:pPr>
      <w:r>
        <w:rPr>
          <w:b/>
          <w:color w:val="000000"/>
        </w:rPr>
        <w:t>Thursday, April 25, 2024</w:t>
      </w:r>
    </w:p>
    <w:p w14:paraId="4390A8B7" w14:textId="77777777" w:rsidR="004372A3" w:rsidRDefault="000415C8">
      <w:pPr>
        <w:spacing w:after="0" w:line="240" w:lineRule="auto"/>
        <w:jc w:val="center"/>
        <w:rPr>
          <w:b/>
          <w:color w:val="000000"/>
        </w:rPr>
      </w:pPr>
      <w:r>
        <w:rPr>
          <w:b/>
        </w:rPr>
        <w:t>Dini Library 201</w:t>
      </w:r>
    </w:p>
    <w:p w14:paraId="1FA55E35" w14:textId="77777777" w:rsidR="004372A3" w:rsidRDefault="000415C8">
      <w:pPr>
        <w:spacing w:after="0" w:line="240" w:lineRule="auto"/>
        <w:ind w:left="2880" w:firstLine="720"/>
      </w:pPr>
      <w:r>
        <w:rPr>
          <w:rFonts w:ascii="Arial" w:eastAsia="Arial" w:hAnsi="Arial" w:cs="Arial"/>
          <w:b/>
          <w:color w:val="000000"/>
        </w:rPr>
        <w:t>8:00 a.m. – 10:00 a.m.</w:t>
      </w:r>
    </w:p>
    <w:p w14:paraId="261BD60C" w14:textId="77777777" w:rsidR="004372A3" w:rsidRDefault="000415C8">
      <w:pPr>
        <w:spacing w:after="0" w:line="240" w:lineRule="auto"/>
      </w:pPr>
      <w:r>
        <w:rPr>
          <w:rFonts w:ascii="Times New Roman" w:eastAsia="Times New Roman" w:hAnsi="Times New Roman" w:cs="Times New Roman"/>
          <w:sz w:val="24"/>
          <w:szCs w:val="24"/>
        </w:rPr>
        <w:t> </w:t>
      </w:r>
    </w:p>
    <w:p w14:paraId="14EF4615" w14:textId="77777777" w:rsidR="004372A3" w:rsidRDefault="000415C8">
      <w:pPr>
        <w:spacing w:after="0" w:line="240" w:lineRule="auto"/>
      </w:pPr>
      <w:r>
        <w:rPr>
          <w:b/>
          <w:i/>
          <w:color w:val="000000"/>
        </w:rPr>
        <w:t>NOTE:</w:t>
      </w:r>
      <w:r>
        <w:rPr>
          <w:i/>
          <w:color w:val="000000"/>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Carol McIntosh at the WNC Foundation office at (775) 445-3240 in advance so that arrangements for attendance may be made. </w:t>
      </w:r>
    </w:p>
    <w:p w14:paraId="3A603E30" w14:textId="77777777" w:rsidR="004372A3" w:rsidRDefault="000415C8">
      <w:pPr>
        <w:spacing w:after="0" w:line="240" w:lineRule="auto"/>
      </w:pPr>
      <w:r>
        <w:t> </w:t>
      </w:r>
    </w:p>
    <w:p w14:paraId="193E97DF" w14:textId="77816B77" w:rsidR="004372A3" w:rsidRDefault="000415C8">
      <w:pPr>
        <w:spacing w:after="0" w:line="240" w:lineRule="auto"/>
      </w:pPr>
      <w:r>
        <w:rPr>
          <w:b/>
          <w:color w:val="000000"/>
        </w:rPr>
        <w:t>INTRODUCTIONS AND WELCOME </w:t>
      </w:r>
      <w:r>
        <w:rPr>
          <w:color w:val="000000"/>
        </w:rPr>
        <w:t xml:space="preserve">(Tina </w:t>
      </w:r>
      <w:proofErr w:type="spellStart"/>
      <w:r>
        <w:rPr>
          <w:color w:val="000000"/>
        </w:rPr>
        <w:t>Picetti</w:t>
      </w:r>
      <w:proofErr w:type="spellEnd"/>
      <w:r>
        <w:rPr>
          <w:color w:val="000000"/>
        </w:rPr>
        <w:t>, WNCF Chair)</w:t>
      </w:r>
      <w:r>
        <w:rPr>
          <w:color w:val="000000"/>
        </w:rPr>
        <w:tab/>
      </w:r>
      <w:r>
        <w:rPr>
          <w:b/>
          <w:color w:val="000000"/>
        </w:rPr>
        <w:t xml:space="preserve"> </w:t>
      </w:r>
      <w:r>
        <w:rPr>
          <w:b/>
          <w:color w:val="000000"/>
        </w:rPr>
        <w:tab/>
      </w:r>
      <w:r>
        <w:rPr>
          <w:b/>
          <w:color w:val="000000"/>
        </w:rPr>
        <w:tab/>
        <w:t>INFORMATION ONLY</w:t>
      </w:r>
    </w:p>
    <w:p w14:paraId="11551716" w14:textId="77777777" w:rsidR="004372A3" w:rsidRDefault="000415C8">
      <w:pPr>
        <w:spacing w:after="0" w:line="240" w:lineRule="auto"/>
      </w:pPr>
      <w:r>
        <w:rPr>
          <w:color w:val="000000"/>
        </w:rPr>
        <w:br/>
      </w:r>
      <w:r>
        <w:rPr>
          <w:b/>
          <w:color w:val="000000"/>
        </w:rPr>
        <w:t xml:space="preserve">PUBLIC COMMENT                                                                                   </w:t>
      </w:r>
      <w:r>
        <w:rPr>
          <w:b/>
          <w:color w:val="000000"/>
        </w:rPr>
        <w:tab/>
      </w:r>
      <w:r>
        <w:rPr>
          <w:b/>
          <w:color w:val="000000"/>
        </w:rPr>
        <w:tab/>
        <w:t>INFORMATION ONLY</w:t>
      </w:r>
    </w:p>
    <w:p w14:paraId="08636F01" w14:textId="77777777" w:rsidR="004372A3" w:rsidRDefault="000415C8">
      <w:pPr>
        <w:spacing w:after="0" w:line="240" w:lineRule="auto"/>
      </w:pPr>
      <w:r>
        <w:rPr>
          <w:color w:val="000000"/>
        </w:rPr>
        <w:t>Public comment will be taken during this agenda item. No action will be taken on a matter raised under this item until the matter is included on an agenda as an item on which action may be taken. The Chair of the Board of Trustees may place reasonable limitations as to the amount of time individuals may address the Board. The Chair may elect to allow public comment on a specific agenda item when that item is being considered.</w:t>
      </w:r>
    </w:p>
    <w:p w14:paraId="69A61BD4" w14:textId="77777777" w:rsidR="004372A3" w:rsidRDefault="000415C8">
      <w:pPr>
        <w:spacing w:after="0" w:line="240" w:lineRule="auto"/>
      </w:pPr>
      <w:r>
        <w:rPr>
          <w:rFonts w:ascii="Times New Roman" w:eastAsia="Times New Roman" w:hAnsi="Times New Roman" w:cs="Times New Roman"/>
        </w:rPr>
        <w:t> </w:t>
      </w:r>
      <w:r>
        <w:rPr>
          <w:rFonts w:ascii="Arial" w:eastAsia="Arial" w:hAnsi="Arial" w:cs="Arial"/>
          <w:color w:val="000000"/>
        </w:rPr>
        <w:t>  </w:t>
      </w:r>
    </w:p>
    <w:p w14:paraId="24868323" w14:textId="77777777" w:rsidR="004372A3" w:rsidRDefault="000415C8">
      <w:pPr>
        <w:spacing w:after="0" w:line="240" w:lineRule="auto"/>
      </w:pPr>
      <w:r>
        <w:rPr>
          <w:rFonts w:ascii="Arial" w:eastAsia="Arial" w:hAnsi="Arial" w:cs="Arial"/>
          <w:b/>
        </w:rPr>
        <w:t>AGENDA</w:t>
      </w:r>
    </w:p>
    <w:p w14:paraId="57619780" w14:textId="77777777" w:rsidR="004372A3" w:rsidRDefault="000415C8">
      <w:pPr>
        <w:spacing w:after="0" w:line="240" w:lineRule="auto"/>
      </w:pPr>
      <w:r>
        <w:rPr>
          <w:rFonts w:ascii="Arial" w:eastAsia="Arial" w:hAnsi="Arial" w:cs="Arial"/>
          <w:b/>
          <w:color w:val="000000"/>
        </w:rPr>
        <w:t> </w:t>
      </w:r>
    </w:p>
    <w:p w14:paraId="55FDF5C5" w14:textId="5E6F01BA" w:rsidR="004372A3" w:rsidRDefault="000415C8">
      <w:pPr>
        <w:numPr>
          <w:ilvl w:val="0"/>
          <w:numId w:val="2"/>
        </w:numPr>
        <w:pBdr>
          <w:top w:val="nil"/>
          <w:left w:val="nil"/>
          <w:bottom w:val="nil"/>
          <w:right w:val="nil"/>
          <w:between w:val="nil"/>
        </w:pBdr>
        <w:spacing w:after="0" w:line="240" w:lineRule="auto"/>
        <w:rPr>
          <w:color w:val="000000"/>
        </w:rPr>
      </w:pPr>
      <w:r>
        <w:rPr>
          <w:b/>
          <w:color w:val="000000"/>
        </w:rPr>
        <w:t>January 25, 2024 Board Meeting Approval of Minutes </w:t>
      </w:r>
      <w:r>
        <w:rPr>
          <w:color w:val="000000"/>
        </w:rPr>
        <w:t xml:space="preserve">(Tina </w:t>
      </w:r>
      <w:proofErr w:type="spellStart"/>
      <w:r>
        <w:rPr>
          <w:color w:val="000000"/>
        </w:rPr>
        <w:t>Picetti</w:t>
      </w:r>
      <w:proofErr w:type="spellEnd"/>
      <w:r>
        <w:rPr>
          <w:color w:val="000000"/>
        </w:rPr>
        <w:t>)</w:t>
      </w:r>
      <w:r>
        <w:rPr>
          <w:color w:val="000000"/>
        </w:rPr>
        <w:tab/>
      </w:r>
      <w:r>
        <w:rPr>
          <w:color w:val="000000"/>
        </w:rPr>
        <w:tab/>
      </w:r>
      <w:r>
        <w:rPr>
          <w:b/>
          <w:color w:val="000000"/>
        </w:rPr>
        <w:t>FOR POSSIBLE ACTION</w:t>
      </w:r>
    </w:p>
    <w:p w14:paraId="0ACA7277" w14:textId="77777777" w:rsidR="004372A3" w:rsidRDefault="004372A3">
      <w:pPr>
        <w:pBdr>
          <w:top w:val="nil"/>
          <w:left w:val="nil"/>
          <w:bottom w:val="nil"/>
          <w:right w:val="nil"/>
          <w:between w:val="nil"/>
        </w:pBdr>
        <w:spacing w:after="0" w:line="240" w:lineRule="auto"/>
        <w:rPr>
          <w:b/>
        </w:rPr>
      </w:pPr>
    </w:p>
    <w:p w14:paraId="1396084A" w14:textId="77777777" w:rsidR="004372A3" w:rsidRDefault="000415C8">
      <w:pPr>
        <w:numPr>
          <w:ilvl w:val="0"/>
          <w:numId w:val="2"/>
        </w:numPr>
        <w:spacing w:after="0" w:line="240" w:lineRule="auto"/>
      </w:pPr>
      <w:r>
        <w:rPr>
          <w:b/>
        </w:rPr>
        <w:t>2024-2025 FAFSA Application</w:t>
      </w:r>
      <w:r>
        <w:rPr>
          <w:b/>
        </w:rPr>
        <w:tab/>
      </w:r>
      <w:r>
        <w:rPr>
          <w:b/>
        </w:rPr>
        <w:tab/>
      </w:r>
      <w:r>
        <w:rPr>
          <w:b/>
        </w:rPr>
        <w:tab/>
      </w:r>
      <w:r>
        <w:rPr>
          <w:b/>
        </w:rPr>
        <w:tab/>
      </w:r>
      <w:r>
        <w:tab/>
      </w:r>
      <w:r>
        <w:tab/>
      </w:r>
      <w:r>
        <w:rPr>
          <w:b/>
        </w:rPr>
        <w:t>INFORMATION ONLY</w:t>
      </w:r>
    </w:p>
    <w:p w14:paraId="7DC8B62D" w14:textId="77777777" w:rsidR="004372A3" w:rsidRDefault="000415C8">
      <w:pPr>
        <w:ind w:firstLine="360"/>
      </w:pPr>
      <w:r>
        <w:t xml:space="preserve">(JW </w:t>
      </w:r>
      <w:proofErr w:type="spellStart"/>
      <w:r>
        <w:t>Lazzari</w:t>
      </w:r>
      <w:proofErr w:type="spellEnd"/>
      <w:r>
        <w:t>, Executive Director, Student Services)</w:t>
      </w:r>
    </w:p>
    <w:p w14:paraId="1801DE80" w14:textId="77777777" w:rsidR="004372A3" w:rsidRDefault="000415C8">
      <w:pPr>
        <w:numPr>
          <w:ilvl w:val="0"/>
          <w:numId w:val="2"/>
        </w:numPr>
        <w:spacing w:after="0" w:line="240" w:lineRule="auto"/>
      </w:pPr>
      <w:r>
        <w:rPr>
          <w:b/>
        </w:rPr>
        <w:t>College Initiatives &amp; Goals </w:t>
      </w:r>
      <w:r>
        <w:t xml:space="preserve">(Dr. Kyle </w:t>
      </w:r>
      <w:proofErr w:type="spellStart"/>
      <w:r>
        <w:t>Dalpe</w:t>
      </w:r>
      <w:proofErr w:type="spellEnd"/>
      <w:r>
        <w:t>, WNC President)</w:t>
      </w:r>
      <w:r>
        <w:tab/>
      </w:r>
      <w:r>
        <w:rPr>
          <w:b/>
        </w:rPr>
        <w:t xml:space="preserve"> </w:t>
      </w:r>
      <w:r>
        <w:rPr>
          <w:b/>
        </w:rPr>
        <w:tab/>
      </w:r>
      <w:r>
        <w:rPr>
          <w:b/>
        </w:rPr>
        <w:tab/>
        <w:t>INFORMATION ONLY</w:t>
      </w:r>
    </w:p>
    <w:p w14:paraId="1AC19B9C" w14:textId="77777777" w:rsidR="004372A3" w:rsidRDefault="004372A3">
      <w:pPr>
        <w:spacing w:after="0" w:line="240" w:lineRule="auto"/>
        <w:ind w:left="360"/>
        <w:rPr>
          <w:b/>
        </w:rPr>
      </w:pPr>
    </w:p>
    <w:p w14:paraId="107B719D" w14:textId="77777777" w:rsidR="004372A3" w:rsidRDefault="000415C8">
      <w:pPr>
        <w:numPr>
          <w:ilvl w:val="0"/>
          <w:numId w:val="2"/>
        </w:numPr>
        <w:pBdr>
          <w:top w:val="nil"/>
          <w:left w:val="nil"/>
          <w:bottom w:val="nil"/>
          <w:right w:val="nil"/>
          <w:between w:val="nil"/>
        </w:pBdr>
        <w:spacing w:after="0" w:line="240" w:lineRule="auto"/>
        <w:rPr>
          <w:color w:val="000000"/>
        </w:rPr>
      </w:pPr>
      <w:r>
        <w:rPr>
          <w:b/>
          <w:color w:val="000000"/>
        </w:rPr>
        <w:t>Finance Committee Update </w:t>
      </w:r>
      <w:r>
        <w:rPr>
          <w:color w:val="000000"/>
        </w:rPr>
        <w:t>(</w:t>
      </w:r>
      <w:r>
        <w:t>Rick Kohler, Vice Chair</w:t>
      </w:r>
      <w:r>
        <w:rPr>
          <w:color w:val="000000"/>
        </w:rPr>
        <w:t>) </w:t>
      </w:r>
      <w:r>
        <w:rPr>
          <w:color w:val="000000"/>
        </w:rPr>
        <w:tab/>
      </w:r>
      <w:r>
        <w:rPr>
          <w:color w:val="000000"/>
        </w:rPr>
        <w:tab/>
        <w:t xml:space="preserve"> </w:t>
      </w:r>
      <w:r>
        <w:rPr>
          <w:color w:val="000000"/>
        </w:rPr>
        <w:tab/>
      </w:r>
      <w:r>
        <w:rPr>
          <w:b/>
          <w:color w:val="000000"/>
        </w:rPr>
        <w:t>INFORMATION ONLY</w:t>
      </w:r>
    </w:p>
    <w:p w14:paraId="6AC24184" w14:textId="77777777" w:rsidR="004372A3" w:rsidRDefault="004372A3">
      <w:pPr>
        <w:pBdr>
          <w:top w:val="nil"/>
          <w:left w:val="nil"/>
          <w:bottom w:val="nil"/>
          <w:right w:val="nil"/>
          <w:between w:val="nil"/>
        </w:pBdr>
        <w:spacing w:after="0" w:line="240" w:lineRule="auto"/>
        <w:rPr>
          <w:color w:val="000000"/>
        </w:rPr>
      </w:pPr>
    </w:p>
    <w:p w14:paraId="3958489C" w14:textId="77777777" w:rsidR="004372A3" w:rsidRDefault="000415C8">
      <w:pPr>
        <w:numPr>
          <w:ilvl w:val="0"/>
          <w:numId w:val="2"/>
        </w:numPr>
        <w:pBdr>
          <w:top w:val="nil"/>
          <w:left w:val="nil"/>
          <w:bottom w:val="nil"/>
          <w:right w:val="nil"/>
          <w:between w:val="nil"/>
        </w:pBdr>
        <w:spacing w:after="0" w:line="240" w:lineRule="auto"/>
        <w:rPr>
          <w:color w:val="000000"/>
        </w:rPr>
      </w:pPr>
      <w:r>
        <w:rPr>
          <w:b/>
          <w:color w:val="000000"/>
        </w:rPr>
        <w:t xml:space="preserve">2023 Event Update </w:t>
      </w:r>
      <w:r>
        <w:rPr>
          <w:color w:val="000000"/>
        </w:rPr>
        <w:t>(Carol McIntosh, Assistant Director, Development)</w:t>
      </w:r>
      <w:r>
        <w:rPr>
          <w:b/>
          <w:color w:val="000000"/>
        </w:rPr>
        <w:tab/>
        <w:t xml:space="preserve"> INFORMATION ONLY</w:t>
      </w:r>
    </w:p>
    <w:p w14:paraId="0AE6527B" w14:textId="77777777" w:rsidR="004372A3" w:rsidRDefault="000415C8">
      <w:pPr>
        <w:numPr>
          <w:ilvl w:val="2"/>
          <w:numId w:val="1"/>
        </w:numPr>
        <w:pBdr>
          <w:top w:val="nil"/>
          <w:left w:val="nil"/>
          <w:bottom w:val="nil"/>
          <w:right w:val="nil"/>
          <w:between w:val="nil"/>
        </w:pBdr>
        <w:spacing w:after="0" w:line="240" w:lineRule="auto"/>
        <w:rPr>
          <w:color w:val="000000"/>
        </w:rPr>
      </w:pPr>
      <w:r>
        <w:rPr>
          <w:color w:val="000000"/>
        </w:rPr>
        <w:t>Cinderella, May 10, 2024</w:t>
      </w:r>
    </w:p>
    <w:p w14:paraId="40F6E8F0" w14:textId="77777777" w:rsidR="004372A3" w:rsidRDefault="000415C8">
      <w:pPr>
        <w:numPr>
          <w:ilvl w:val="2"/>
          <w:numId w:val="1"/>
        </w:numPr>
        <w:pBdr>
          <w:top w:val="nil"/>
          <w:left w:val="nil"/>
          <w:bottom w:val="nil"/>
          <w:right w:val="nil"/>
          <w:between w:val="nil"/>
        </w:pBdr>
        <w:spacing w:after="0" w:line="240" w:lineRule="auto"/>
        <w:rPr>
          <w:color w:val="000000"/>
        </w:rPr>
      </w:pPr>
      <w:r>
        <w:rPr>
          <w:color w:val="000000"/>
        </w:rPr>
        <w:t>Commencement, May 20, 2024</w:t>
      </w:r>
    </w:p>
    <w:p w14:paraId="5B531820" w14:textId="77777777" w:rsidR="004372A3" w:rsidRDefault="000415C8">
      <w:pPr>
        <w:numPr>
          <w:ilvl w:val="2"/>
          <w:numId w:val="1"/>
        </w:numPr>
        <w:pBdr>
          <w:top w:val="nil"/>
          <w:left w:val="nil"/>
          <w:bottom w:val="nil"/>
          <w:right w:val="nil"/>
          <w:between w:val="nil"/>
        </w:pBdr>
        <w:spacing w:after="0" w:line="240" w:lineRule="auto"/>
        <w:rPr>
          <w:color w:val="000000"/>
        </w:rPr>
      </w:pPr>
      <w:r>
        <w:rPr>
          <w:color w:val="000000"/>
        </w:rPr>
        <w:t>Reach for the Stars, August 10, 2024</w:t>
      </w:r>
    </w:p>
    <w:p w14:paraId="1DD174C5" w14:textId="77777777" w:rsidR="004372A3" w:rsidRDefault="000415C8">
      <w:pPr>
        <w:numPr>
          <w:ilvl w:val="2"/>
          <w:numId w:val="1"/>
        </w:numPr>
        <w:pBdr>
          <w:top w:val="nil"/>
          <w:left w:val="nil"/>
          <w:bottom w:val="nil"/>
          <w:right w:val="nil"/>
          <w:between w:val="nil"/>
        </w:pBdr>
        <w:spacing w:after="0" w:line="240" w:lineRule="auto"/>
        <w:rPr>
          <w:color w:val="000000"/>
        </w:rPr>
      </w:pPr>
      <w:r>
        <w:rPr>
          <w:color w:val="000000"/>
        </w:rPr>
        <w:t>ROADS and ASWN Career and Club Fair, September 11, 2024</w:t>
      </w:r>
    </w:p>
    <w:p w14:paraId="077967B0" w14:textId="77777777" w:rsidR="004372A3" w:rsidRDefault="000415C8">
      <w:pPr>
        <w:numPr>
          <w:ilvl w:val="2"/>
          <w:numId w:val="1"/>
        </w:numPr>
        <w:pBdr>
          <w:top w:val="nil"/>
          <w:left w:val="nil"/>
          <w:bottom w:val="nil"/>
          <w:right w:val="nil"/>
          <w:between w:val="nil"/>
        </w:pBdr>
        <w:spacing w:after="0" w:line="240" w:lineRule="auto"/>
        <w:rPr>
          <w:color w:val="000000"/>
        </w:rPr>
      </w:pPr>
      <w:r>
        <w:rPr>
          <w:color w:val="000000"/>
        </w:rPr>
        <w:t>Golf Tournament, September 27, 2024</w:t>
      </w:r>
    </w:p>
    <w:p w14:paraId="578B6E4D" w14:textId="77777777" w:rsidR="004372A3" w:rsidRDefault="004372A3">
      <w:pPr>
        <w:pBdr>
          <w:top w:val="nil"/>
          <w:left w:val="nil"/>
          <w:bottom w:val="nil"/>
          <w:right w:val="nil"/>
          <w:between w:val="nil"/>
        </w:pBdr>
        <w:spacing w:after="0" w:line="240" w:lineRule="auto"/>
        <w:ind w:left="360"/>
        <w:rPr>
          <w:b/>
          <w:color w:val="000000"/>
        </w:rPr>
      </w:pPr>
    </w:p>
    <w:p w14:paraId="1B1375FD" w14:textId="77777777" w:rsidR="004372A3" w:rsidRDefault="000415C8">
      <w:pPr>
        <w:numPr>
          <w:ilvl w:val="0"/>
          <w:numId w:val="2"/>
        </w:numPr>
        <w:pBdr>
          <w:top w:val="nil"/>
          <w:left w:val="nil"/>
          <w:bottom w:val="nil"/>
          <w:right w:val="nil"/>
          <w:between w:val="nil"/>
        </w:pBdr>
        <w:spacing w:after="0" w:line="240" w:lineRule="auto"/>
        <w:rPr>
          <w:b/>
          <w:color w:val="000000"/>
        </w:rPr>
      </w:pPr>
      <w:r>
        <w:rPr>
          <w:b/>
          <w:color w:val="000000"/>
        </w:rPr>
        <w:t>Grant Update (Niki Gladys)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INFORMATION ONLY</w:t>
      </w:r>
    </w:p>
    <w:p w14:paraId="54A2219B" w14:textId="77777777" w:rsidR="004372A3" w:rsidRDefault="004372A3">
      <w:pPr>
        <w:pBdr>
          <w:top w:val="nil"/>
          <w:left w:val="nil"/>
          <w:bottom w:val="nil"/>
          <w:right w:val="nil"/>
          <w:between w:val="nil"/>
        </w:pBdr>
        <w:spacing w:after="0" w:line="240" w:lineRule="auto"/>
        <w:ind w:left="360"/>
        <w:rPr>
          <w:b/>
          <w:color w:val="000000"/>
        </w:rPr>
      </w:pPr>
    </w:p>
    <w:p w14:paraId="6AF02813" w14:textId="77777777" w:rsidR="004372A3" w:rsidRDefault="000415C8">
      <w:pPr>
        <w:numPr>
          <w:ilvl w:val="0"/>
          <w:numId w:val="2"/>
        </w:numPr>
        <w:pBdr>
          <w:top w:val="nil"/>
          <w:left w:val="nil"/>
          <w:bottom w:val="nil"/>
          <w:right w:val="nil"/>
          <w:between w:val="nil"/>
        </w:pBdr>
        <w:spacing w:after="0" w:line="240" w:lineRule="auto"/>
        <w:rPr>
          <w:b/>
          <w:color w:val="000000"/>
        </w:rPr>
      </w:pPr>
      <w:r>
        <w:rPr>
          <w:b/>
          <w:color w:val="000000"/>
        </w:rPr>
        <w:t xml:space="preserve">New Business                                                                                     </w:t>
      </w:r>
      <w:r>
        <w:rPr>
          <w:b/>
          <w:color w:val="000000"/>
        </w:rPr>
        <w:tab/>
      </w:r>
      <w:r>
        <w:rPr>
          <w:b/>
          <w:color w:val="000000"/>
        </w:rPr>
        <w:tab/>
        <w:t>INFORMATION ONLY</w:t>
      </w:r>
    </w:p>
    <w:p w14:paraId="1A3E48E8" w14:textId="77777777" w:rsidR="004372A3" w:rsidRDefault="004372A3">
      <w:pPr>
        <w:pBdr>
          <w:top w:val="nil"/>
          <w:left w:val="nil"/>
          <w:bottom w:val="nil"/>
          <w:right w:val="nil"/>
          <w:between w:val="nil"/>
        </w:pBdr>
        <w:spacing w:after="0" w:line="240" w:lineRule="auto"/>
        <w:ind w:left="360"/>
        <w:rPr>
          <w:b/>
          <w:color w:val="000000"/>
        </w:rPr>
      </w:pPr>
    </w:p>
    <w:p w14:paraId="7E9A6CD0" w14:textId="77777777" w:rsidR="00F5731E" w:rsidRDefault="000415C8">
      <w:pPr>
        <w:numPr>
          <w:ilvl w:val="0"/>
          <w:numId w:val="2"/>
        </w:numPr>
        <w:pBdr>
          <w:top w:val="nil"/>
          <w:left w:val="nil"/>
          <w:bottom w:val="nil"/>
          <w:right w:val="nil"/>
          <w:between w:val="nil"/>
        </w:pBdr>
        <w:spacing w:after="0" w:line="240" w:lineRule="auto"/>
        <w:rPr>
          <w:b/>
          <w:color w:val="000000"/>
        </w:rPr>
      </w:pPr>
      <w:r>
        <w:rPr>
          <w:b/>
          <w:color w:val="000000"/>
        </w:rPr>
        <w:t>Public Comment  </w:t>
      </w:r>
    </w:p>
    <w:p w14:paraId="5EE5221E" w14:textId="102E2FD0" w:rsidR="00F5731E" w:rsidRDefault="00F5731E" w:rsidP="00F5731E">
      <w:pPr>
        <w:pBdr>
          <w:top w:val="nil"/>
          <w:left w:val="nil"/>
          <w:bottom w:val="nil"/>
          <w:right w:val="nil"/>
          <w:between w:val="nil"/>
        </w:pBdr>
        <w:spacing w:after="0" w:line="240" w:lineRule="auto"/>
        <w:rPr>
          <w:b/>
          <w:color w:val="000000"/>
        </w:rPr>
      </w:pPr>
    </w:p>
    <w:p w14:paraId="175AC46C" w14:textId="77777777" w:rsidR="00F5731E" w:rsidRDefault="00F5731E" w:rsidP="00F5731E">
      <w:pPr>
        <w:pStyle w:val="ListParagraph"/>
        <w:rPr>
          <w:b/>
          <w:color w:val="000000"/>
        </w:rPr>
      </w:pPr>
    </w:p>
    <w:p w14:paraId="627FA440" w14:textId="134F2903" w:rsidR="004372A3" w:rsidRPr="00F5731E" w:rsidRDefault="00F5731E" w:rsidP="00F5731E">
      <w:pPr>
        <w:numPr>
          <w:ilvl w:val="0"/>
          <w:numId w:val="2"/>
        </w:numPr>
        <w:pBdr>
          <w:top w:val="nil"/>
          <w:left w:val="nil"/>
          <w:bottom w:val="nil"/>
          <w:right w:val="nil"/>
          <w:between w:val="nil"/>
        </w:pBdr>
        <w:spacing w:after="0" w:line="240" w:lineRule="auto"/>
        <w:rPr>
          <w:b/>
          <w:color w:val="000000"/>
        </w:rPr>
      </w:pPr>
      <w:r>
        <w:rPr>
          <w:b/>
          <w:color w:val="000000"/>
        </w:rPr>
        <w:t>INFORMATION ONLY</w:t>
      </w:r>
      <w:r w:rsidR="000415C8" w:rsidRPr="00F5731E">
        <w:rPr>
          <w:b/>
          <w:color w:val="000000"/>
        </w:rPr>
        <w:t xml:space="preserve">                                                                          </w:t>
      </w:r>
      <w:r w:rsidR="000415C8" w:rsidRPr="00F5731E">
        <w:rPr>
          <w:b/>
          <w:color w:val="000000"/>
        </w:rPr>
        <w:tab/>
      </w:r>
      <w:r w:rsidR="000415C8" w:rsidRPr="00F5731E">
        <w:rPr>
          <w:b/>
          <w:color w:val="000000"/>
        </w:rPr>
        <w:tab/>
        <w:t xml:space="preserve">   </w:t>
      </w:r>
    </w:p>
    <w:p w14:paraId="55CD1F63" w14:textId="77777777" w:rsidR="004372A3" w:rsidRDefault="004372A3">
      <w:pPr>
        <w:pBdr>
          <w:top w:val="nil"/>
          <w:left w:val="nil"/>
          <w:bottom w:val="nil"/>
          <w:right w:val="nil"/>
          <w:between w:val="nil"/>
        </w:pBdr>
        <w:spacing w:after="0"/>
        <w:ind w:left="720"/>
        <w:rPr>
          <w:b/>
          <w:color w:val="000000"/>
        </w:rPr>
      </w:pPr>
    </w:p>
    <w:p w14:paraId="16A901FF" w14:textId="77777777" w:rsidR="004372A3" w:rsidRDefault="000415C8">
      <w:pPr>
        <w:spacing w:after="0" w:line="240" w:lineRule="auto"/>
      </w:pPr>
      <w:r>
        <w:rPr>
          <w:b/>
          <w:i/>
          <w:color w:val="000000"/>
        </w:rPr>
        <w:t>Note:</w:t>
      </w:r>
      <w:r>
        <w:rPr>
          <w:i/>
          <w:color w:val="000000"/>
        </w:rPr>
        <w:t>  Public comment will be taken during this agenda item. No action will be taken on a matter raised under this item until the matter is included on an agenda as an item on which action may be taken. The Chair of the Board of Trustees may place reasonable limitations as to the amount of time individuals may address the Board. The Chair may elect to allow public comment on a specific agenda item when that item is being considered.</w:t>
      </w:r>
    </w:p>
    <w:p w14:paraId="6CBE6289" w14:textId="77777777" w:rsidR="004372A3" w:rsidRDefault="000415C8">
      <w:pPr>
        <w:spacing w:after="0" w:line="240" w:lineRule="auto"/>
      </w:pPr>
      <w:r>
        <w:t> </w:t>
      </w:r>
    </w:p>
    <w:p w14:paraId="5ED705DF" w14:textId="77777777" w:rsidR="004372A3" w:rsidRDefault="000415C8">
      <w:pPr>
        <w:spacing w:after="0" w:line="240" w:lineRule="auto"/>
        <w:rPr>
          <w:b/>
          <w:color w:val="000000"/>
        </w:rPr>
      </w:pPr>
      <w:r>
        <w:rPr>
          <w:b/>
          <w:color w:val="000000"/>
        </w:rPr>
        <w:t>ADJOURNMENT   </w:t>
      </w:r>
    </w:p>
    <w:p w14:paraId="7A092F9F" w14:textId="77777777" w:rsidR="004372A3" w:rsidRDefault="004372A3">
      <w:pPr>
        <w:spacing w:after="0" w:line="240" w:lineRule="auto"/>
      </w:pPr>
    </w:p>
    <w:p w14:paraId="4D74F161" w14:textId="77777777" w:rsidR="004372A3" w:rsidRDefault="000415C8">
      <w:pPr>
        <w:spacing w:after="0" w:line="240" w:lineRule="auto"/>
      </w:pPr>
      <w:r>
        <w:rPr>
          <w:i/>
          <w:color w:val="000000"/>
        </w:rPr>
        <w:t>NEXT REGULARLY SCHEDULED MEETING:</w:t>
      </w:r>
    </w:p>
    <w:p w14:paraId="1A5CF194" w14:textId="77777777" w:rsidR="004372A3" w:rsidRDefault="000415C8">
      <w:pPr>
        <w:spacing w:after="0" w:line="240" w:lineRule="auto"/>
      </w:pPr>
      <w:r>
        <w:rPr>
          <w:i/>
          <w:color w:val="000000"/>
        </w:rPr>
        <w:t>Board Meeting:  Thursday, July 25, 2024 Location: To Be Determined, 8:00 a.m.</w:t>
      </w:r>
    </w:p>
    <w:p w14:paraId="7AAC7E59" w14:textId="77777777" w:rsidR="004372A3" w:rsidRDefault="000415C8">
      <w:pPr>
        <w:spacing w:after="0" w:line="240" w:lineRule="auto"/>
      </w:pPr>
      <w:r>
        <w:rPr>
          <w:i/>
          <w:color w:val="000000"/>
        </w:rPr>
        <w:t> </w:t>
      </w:r>
    </w:p>
    <w:p w14:paraId="46781664" w14:textId="77777777" w:rsidR="004372A3" w:rsidRDefault="000415C8">
      <w:pPr>
        <w:jc w:val="center"/>
      </w:pPr>
      <w:r>
        <w:rPr>
          <w:b/>
          <w:i/>
        </w:rPr>
        <w:t>THIS NOTICE HAS BEEN POSTED AT THE FOLLOWING LOCATIONS:</w:t>
      </w:r>
    </w:p>
    <w:p w14:paraId="07FFD020" w14:textId="77777777" w:rsidR="004372A3" w:rsidRDefault="000415C8">
      <w:pPr>
        <w:spacing w:after="0"/>
        <w:jc w:val="center"/>
      </w:pPr>
      <w:r>
        <w:t>Western Nevada College Website</w:t>
      </w:r>
    </w:p>
    <w:p w14:paraId="7BE00E46" w14:textId="77777777" w:rsidR="004372A3" w:rsidRDefault="000415C8">
      <w:pPr>
        <w:spacing w:after="0"/>
        <w:jc w:val="center"/>
      </w:pPr>
      <w:r>
        <w:t>Carson City Library Website</w:t>
      </w:r>
    </w:p>
    <w:p w14:paraId="5D908B8A" w14:textId="77777777" w:rsidR="004372A3" w:rsidRDefault="000415C8">
      <w:pPr>
        <w:spacing w:after="0"/>
        <w:jc w:val="center"/>
      </w:pPr>
      <w:r>
        <w:t>Nevada Public Notice Website</w:t>
      </w:r>
    </w:p>
    <w:sectPr w:rsidR="004372A3">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3775" w14:textId="77777777" w:rsidR="00E06733" w:rsidRDefault="000415C8">
      <w:pPr>
        <w:spacing w:after="0" w:line="240" w:lineRule="auto"/>
      </w:pPr>
      <w:r>
        <w:separator/>
      </w:r>
    </w:p>
  </w:endnote>
  <w:endnote w:type="continuationSeparator" w:id="0">
    <w:p w14:paraId="37D31428" w14:textId="77777777" w:rsidR="00E06733" w:rsidRDefault="0004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0D92" w14:textId="77777777" w:rsidR="00E06733" w:rsidRDefault="000415C8">
      <w:pPr>
        <w:spacing w:after="0" w:line="240" w:lineRule="auto"/>
      </w:pPr>
      <w:r>
        <w:separator/>
      </w:r>
    </w:p>
  </w:footnote>
  <w:footnote w:type="continuationSeparator" w:id="0">
    <w:p w14:paraId="6DF141C1" w14:textId="77777777" w:rsidR="00E06733" w:rsidRDefault="0004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D1A" w14:textId="77777777" w:rsidR="004372A3" w:rsidRDefault="000415C8">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E9B8BC7" wp14:editId="704E2BF4">
          <wp:extent cx="2668520" cy="44403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68520" cy="444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34DEC"/>
    <w:multiLevelType w:val="multilevel"/>
    <w:tmpl w:val="12E2CB5A"/>
    <w:lvl w:ilvl="0">
      <w:start w:val="1"/>
      <w:numFmt w:val="upperLetter"/>
      <w:lvlText w:val="%1."/>
      <w:lvlJc w:val="left"/>
      <w:pPr>
        <w:ind w:left="360" w:hanging="360"/>
      </w:pPr>
      <w:rPr>
        <w:rFonts w:ascii="Arial" w:eastAsia="Arial" w:hAnsi="Arial" w:cs="Arial"/>
        <w:b/>
        <w:color w:val="000000"/>
      </w:rPr>
    </w:lvl>
    <w:lvl w:ilvl="1">
      <w:numFmt w:val="bullet"/>
      <w:lvlText w:val="·"/>
      <w:lvlJc w:val="left"/>
      <w:pPr>
        <w:ind w:left="1440" w:hanging="360"/>
      </w:pPr>
      <w:rPr>
        <w:rFonts w:ascii="Calibri" w:eastAsia="Calibri" w:hAnsi="Calibri" w:cs="Calibri"/>
      </w:rPr>
    </w:lvl>
    <w:lvl w:ilvl="2">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977A7F"/>
    <w:multiLevelType w:val="multilevel"/>
    <w:tmpl w:val="6D1AE88C"/>
    <w:lvl w:ilvl="0">
      <w:start w:val="1"/>
      <w:numFmt w:val="upperLetter"/>
      <w:lvlText w:val="%1."/>
      <w:lvlJc w:val="left"/>
      <w:pPr>
        <w:ind w:left="360" w:hanging="360"/>
      </w:pPr>
      <w:rPr>
        <w:rFonts w:ascii="Arial" w:eastAsia="Arial" w:hAnsi="Arial" w:cs="Arial"/>
        <w:b/>
        <w:color w:val="000000"/>
      </w:rPr>
    </w:lvl>
    <w:lvl w:ilvl="1">
      <w:numFmt w:val="bullet"/>
      <w:lvlText w:val="·"/>
      <w:lvlJc w:val="left"/>
      <w:pPr>
        <w:ind w:left="1440" w:hanging="360"/>
      </w:pPr>
      <w:rPr>
        <w:rFonts w:ascii="Calibri" w:eastAsia="Calibri" w:hAnsi="Calibri" w:cs="Calibri"/>
      </w:rPr>
    </w:lvl>
    <w:lvl w:ilvl="2">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846581"/>
    <w:multiLevelType w:val="multilevel"/>
    <w:tmpl w:val="940E8868"/>
    <w:lvl w:ilvl="0">
      <w:start w:val="1"/>
      <w:numFmt w:val="upperLetter"/>
      <w:lvlText w:val="%1."/>
      <w:lvlJc w:val="left"/>
      <w:pPr>
        <w:ind w:left="360" w:hanging="360"/>
      </w:pPr>
      <w:rPr>
        <w:rFonts w:ascii="Arial" w:eastAsia="Arial" w:hAnsi="Arial" w:cs="Arial"/>
        <w:b/>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A3"/>
    <w:rsid w:val="000415C8"/>
    <w:rsid w:val="004372A3"/>
    <w:rsid w:val="00E06733"/>
    <w:rsid w:val="00F5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1171"/>
  <w15:docId w15:val="{71BB7382-7B3D-44B7-8F2F-44A70B4C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94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3A4"/>
  </w:style>
  <w:style w:type="paragraph" w:styleId="Footer">
    <w:name w:val="footer"/>
    <w:basedOn w:val="Normal"/>
    <w:link w:val="FooterChar"/>
    <w:uiPriority w:val="99"/>
    <w:unhideWhenUsed/>
    <w:rsid w:val="00E94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3A4"/>
  </w:style>
  <w:style w:type="paragraph" w:styleId="ListParagraph">
    <w:name w:val="List Paragraph"/>
    <w:basedOn w:val="Normal"/>
    <w:uiPriority w:val="34"/>
    <w:qFormat/>
    <w:rsid w:val="00184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dZu1I10vI4lo5WINdZmrLMaS9g==">CgMxLjA4AHIhMXF3dk8zQmdoMUlsQUtjd2FUMG5WTU81cUFhYTZqSi03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McIntosh, Carol</cp:lastModifiedBy>
  <cp:revision>3</cp:revision>
  <cp:lastPrinted>2024-04-18T22:07:00Z</cp:lastPrinted>
  <dcterms:created xsi:type="dcterms:W3CDTF">2024-01-18T17:03:00Z</dcterms:created>
  <dcterms:modified xsi:type="dcterms:W3CDTF">2024-04-18T23:40:00Z</dcterms:modified>
</cp:coreProperties>
</file>