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CURRICULUM COMMITTEE MEETING AGENDA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 March 7, 2025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12:30PM TO 2:30PM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Call to Order and Roll Call</w:t>
      </w:r>
    </w:p>
    <w:p w:rsidR="00000000" w:rsidDel="00000000" w:rsidP="00000000" w:rsidRDefault="00000000" w:rsidRPr="00000000" w14:paraId="0000000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Approval of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March 7, 2025 minutes</w:t>
        </w:r>
      </w:hyperlink>
      <w:r w:rsidDel="00000000" w:rsidR="00000000" w:rsidRPr="00000000">
        <w:rPr>
          <w:rtl w:val="0"/>
        </w:rPr>
        <w:tab/>
        <w:tab/>
        <w:tab/>
        <w:tab/>
        <w:tab/>
        <w:t xml:space="preserve">             </w:t>
      </w:r>
      <w:r w:rsidDel="00000000" w:rsidR="00000000" w:rsidRPr="00000000">
        <w:rPr>
          <w:i w:val="1"/>
          <w:rtl w:val="0"/>
        </w:rPr>
        <w:t xml:space="preserve">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Proposal to adopt new courses </w:t>
        <w:tab/>
        <w:tab/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Action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AV 111 - Private Pilot Lab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AV 212 - Instrument Lab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AV 251 - Commercial Pilot Lab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Updates to Course Outlines</w:t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i w:val="1"/>
          <w:rtl w:val="0"/>
        </w:rPr>
        <w:t xml:space="preserve">Information</w:t>
      </w:r>
    </w:p>
    <w:p w:rsidR="00000000" w:rsidDel="00000000" w:rsidP="00000000" w:rsidRDefault="00000000" w:rsidRPr="00000000" w14:paraId="0000000F">
      <w:pPr>
        <w:ind w:left="72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WELD 211 - Welding 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WELD 212 - Welding I Practice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WELD 221 - Welding II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WELD 222 - Welding II Practice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WELD 231 - Welding III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WELD 232 - Welding III Practice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WELD 241 - Welding IV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WELD 242 - Welding IV Practice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WELD 250 - Welding Certification Process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Coursedog Training</w:t>
        <w:tab/>
        <w:tab/>
        <w:tab/>
        <w:t xml:space="preserve">           </w:t>
        <w:tab/>
        <w:tab/>
        <w:tab/>
        <w:tab/>
        <w:tab/>
        <w:t xml:space="preserve">    </w:t>
      </w:r>
      <w:r w:rsidDel="00000000" w:rsidR="00000000" w:rsidRPr="00000000">
        <w:rPr>
          <w:i w:val="1"/>
          <w:rtl w:val="0"/>
        </w:rPr>
        <w:t xml:space="preserve">Information</w:t>
      </w:r>
    </w:p>
    <w:p w:rsidR="00000000" w:rsidDel="00000000" w:rsidP="00000000" w:rsidRDefault="00000000" w:rsidRPr="00000000" w14:paraId="0000001A">
      <w:pPr>
        <w:ind w:left="720" w:firstLine="0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https://staging.coursedog.com/#/login?continue=%2Fcm%2Fhome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b w:val="1"/>
          <w:u w:val="none"/>
        </w:rPr>
      </w:pPr>
      <w:hyperlink r:id="rId2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Committee Goals</w:t>
        </w:r>
      </w:hyperlink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i w:val="1"/>
          <w:rtl w:val="0"/>
        </w:rPr>
        <w:t xml:space="preserve">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b w:val="1"/>
          <w:rtl w:val="0"/>
        </w:rPr>
        <w:tab/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General Education Definitions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02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2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Public Comment</w:t>
      </w:r>
    </w:p>
    <w:p w:rsidR="00000000" w:rsidDel="00000000" w:rsidP="00000000" w:rsidRDefault="00000000" w:rsidRPr="00000000" w14:paraId="00000024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Adjournment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edqpMjfvTdT5Q5aUBhvBATEve2BhEgQgpAyK3L67608/edit?usp=sharing" TargetMode="External"/><Relationship Id="rId11" Type="http://schemas.openxmlformats.org/officeDocument/2006/relationships/hyperlink" Target="https://docs.google.com/document/d/1QRLNl_6tdGywTsH8z9ZWcUQS5exjvMgY/edit?usp=sharing&amp;ouid=116280960186716051651&amp;rtpof=true&amp;sd=true" TargetMode="External"/><Relationship Id="rId10" Type="http://schemas.openxmlformats.org/officeDocument/2006/relationships/hyperlink" Target="https://docs.google.com/document/d/1Kx-YLorRUhh3xjGMEkdJCgCrjxSLqwWB/edit?usp=sharing&amp;ouid=116280960186716051651&amp;rtpof=true&amp;sd=true" TargetMode="External"/><Relationship Id="rId21" Type="http://schemas.openxmlformats.org/officeDocument/2006/relationships/hyperlink" Target="https://docs.google.com/document/d/14eWZMrG7rNrwdtCwcplDkUKgregBgb01dY4Q7YWd2e8/edit?usp=sharing" TargetMode="External"/><Relationship Id="rId13" Type="http://schemas.openxmlformats.org/officeDocument/2006/relationships/hyperlink" Target="https://docs.google.com/document/d/1jUmCz0dh9bViefhDh5vw50loU8N2WwP5/edit?usp=sharing&amp;ouid=116280960186716051651&amp;rtpof=true&amp;sd=true" TargetMode="External"/><Relationship Id="rId12" Type="http://schemas.openxmlformats.org/officeDocument/2006/relationships/hyperlink" Target="https://docs.google.com/document/d/1PjUGhH_7HX5KCoFgjDUDLGPbn0NnCt7O/edit?usp=sharing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t2457tLPvfPZnUcwCCtun63aK8ZRjM7g/edit?usp=sharing&amp;ouid=116280960186716051651&amp;rtpof=true&amp;sd=true" TargetMode="External"/><Relationship Id="rId15" Type="http://schemas.openxmlformats.org/officeDocument/2006/relationships/hyperlink" Target="https://docs.google.com/document/d/1HBRpGrOSJptkCpwEuMXK3xzZOIhl3mY-/edit?usp=sharing&amp;ouid=116280960186716051651&amp;rtpof=true&amp;sd=true" TargetMode="External"/><Relationship Id="rId14" Type="http://schemas.openxmlformats.org/officeDocument/2006/relationships/hyperlink" Target="https://docs.google.com/document/d/1E5sSyDu7EnhwnN8XI3DgBdzljU0gjVpf/edit?usp=sharing&amp;ouid=116280960186716051651&amp;rtpof=true&amp;sd=true" TargetMode="External"/><Relationship Id="rId17" Type="http://schemas.openxmlformats.org/officeDocument/2006/relationships/hyperlink" Target="https://docs.google.com/document/d/1iA41wKxtneRKO9gxXtMlQ6GMt32p6iZ8/edit?usp=sharing&amp;ouid=116280960186716051651&amp;rtpof=true&amp;sd=true" TargetMode="External"/><Relationship Id="rId16" Type="http://schemas.openxmlformats.org/officeDocument/2006/relationships/hyperlink" Target="https://docs.google.com/document/d/1vfzAa4k-HTfIcIvLP046lIyn61VjPZaL/edit?usp=sharing&amp;ouid=116280960186716051651&amp;rtpof=true&amp;sd=true" TargetMode="External"/><Relationship Id="rId5" Type="http://schemas.openxmlformats.org/officeDocument/2006/relationships/styles" Target="styles.xml"/><Relationship Id="rId19" Type="http://schemas.openxmlformats.org/officeDocument/2006/relationships/hyperlink" Target="https://staging.coursedog.com/#/login?continue=%2Fcm%2Fhome" TargetMode="External"/><Relationship Id="rId6" Type="http://schemas.openxmlformats.org/officeDocument/2006/relationships/hyperlink" Target="https://docs.google.com/document/d/11lmdyFrB0ZZM6bvPthUd5_73W0ONBS44/edit?usp=sharing&amp;ouid=116280960186716051651&amp;rtpof=true&amp;sd=true" TargetMode="External"/><Relationship Id="rId18" Type="http://schemas.openxmlformats.org/officeDocument/2006/relationships/hyperlink" Target="https://docs.google.com/document/d/1wSE3cnstS5bdZrdMwQtvcKVgVMLLaO6n/edit?usp=sharing&amp;ouid=116280960186716051651&amp;rtpof=true&amp;sd=true" TargetMode="External"/><Relationship Id="rId7" Type="http://schemas.openxmlformats.org/officeDocument/2006/relationships/hyperlink" Target="https://docs.google.com/document/d/1zBYg5WjMKDJ7-8xlSKecRsoB8-SJ-En4/edit?usp=sharing&amp;rtpof=true&amp;sd=true" TargetMode="External"/><Relationship Id="rId8" Type="http://schemas.openxmlformats.org/officeDocument/2006/relationships/hyperlink" Target="https://docs.google.com/document/d/1djxlfcbb-9IVcJfay6n2Hu_iVxJ04NPY/edit?usp=sharing&amp;ouid=116280960186716051651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